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D1" w:rsidRDefault="009670D1"/>
    <w:p w:rsidR="00035AE5" w:rsidRDefault="00035AE5">
      <w:r w:rsidRPr="006E7D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3122CD" wp14:editId="7810C9FE">
            <wp:extent cx="5940425" cy="84089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E5" w:rsidRDefault="00035AE5"/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035AE5" w:rsidRDefault="00035AE5" w:rsidP="00035AE5">
      <w:pPr>
        <w:keepNext/>
        <w:ind w:firstLine="705"/>
        <w:rPr>
          <w:rFonts w:ascii="Times New Roman" w:hAnsi="Times New Roman"/>
          <w:bCs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физике составлена на основе Федерального компонента государственного образовательного стандарта основного (среднего) общего образования, федерального базисного учебного плана, примерной программы основного (среднего) общего </w:t>
      </w:r>
      <w:r>
        <w:rPr>
          <w:rFonts w:ascii="Times New Roman" w:hAnsi="Times New Roman"/>
          <w:sz w:val="24"/>
          <w:szCs w:val="24"/>
        </w:rPr>
        <w:lastRenderedPageBreak/>
        <w:t>образования в соответствии с основной образовательной программой основного (среднего) общего образования МОУ СОШ с.Долина , по авторской программе (</w:t>
      </w:r>
      <w:r>
        <w:rPr>
          <w:rFonts w:ascii="Times New Roman" w:hAnsi="Times New Roman"/>
          <w:bCs/>
          <w:caps/>
          <w:sz w:val="24"/>
          <w:szCs w:val="24"/>
        </w:rPr>
        <w:t xml:space="preserve">Примерная программа основного общего образования по физике.  Авторы: </w:t>
      </w:r>
      <w:r>
        <w:rPr>
          <w:rFonts w:ascii="Times New Roman" w:hAnsi="Times New Roman"/>
          <w:sz w:val="24"/>
          <w:szCs w:val="24"/>
        </w:rPr>
        <w:t>Е. М. Гутник, А. В. Перышкин. - М.: Дрофа,  2012 год)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Программа отражает содержание курса физики основной школы (7-9 классы). Она учитывает цели обучения физике учащихся основной школы и соответствует обязательному минимуму содержания физического образования в основной школе.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Учебная программа 9 класса рассчитана на 102 часа, по 3 часа в неделю.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Изучение физики в основной школе направлено на достижение следующих целей:</w:t>
      </w:r>
    </w:p>
    <w:p w:rsidR="00035AE5" w:rsidRDefault="00035AE5" w:rsidP="00035AE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развитие интересов и способностей учащихся на основе передачи им знаний и опыта познавательной и творческой деятельности;</w:t>
      </w:r>
    </w:p>
    <w:p w:rsidR="00035AE5" w:rsidRDefault="00035AE5" w:rsidP="00035AE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понимание учащимися смысла основных научных понятий и законов физики, взаимосвязи между ними;</w:t>
      </w:r>
    </w:p>
    <w:p w:rsidR="00035AE5" w:rsidRDefault="00035AE5" w:rsidP="00035AE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 учащихся представлений о физической картине мира.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Достижение этих целей обеспечивается решением следующих задач:</w:t>
      </w:r>
    </w:p>
    <w:p w:rsidR="00035AE5" w:rsidRDefault="00035AE5" w:rsidP="00035AE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знакомство учащихся с методом научного познания и методами исследования объектов и явлений природы;</w:t>
      </w:r>
    </w:p>
    <w:p w:rsidR="00035AE5" w:rsidRDefault="00035AE5" w:rsidP="00035AE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приобретение учащимися знаний о механических, тепловых, электромагнитных и квантовых явлениях, физических величинах, характеризующих эти явления;</w:t>
      </w:r>
    </w:p>
    <w:p w:rsidR="00035AE5" w:rsidRDefault="00035AE5" w:rsidP="00035AE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035AE5" w:rsidRDefault="00035AE5" w:rsidP="00035AE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035AE5" w:rsidRDefault="00035AE5" w:rsidP="00035AE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выпускников 9 класса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результате изучения физики в 9 классе ученик должен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знать/понимать: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смысл понятий: физическое явление, физический закон, взаимодействие, электрическое поле, магнитное поле, волна, атом, атомное ядро, ионизирующие излучения;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смысл физических величин: путь, скорость, ускорение, масса, сила, импульс, работа, мощность, кинетическая энергия, потенциальная энергия, коэффициент полезного действия;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смысл физических законов: Ньютона, всемирного тяготения, сохранения импульса и механической энергии.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описывать и объяснять физические явления: равномерное прямолинейное движение, равноускоренное прямолинейное движение, механические колебания и волны, электромагнитную индукцию;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использовать физические приборы и измерительные инструменты для измерения физических величин: расстояния, промежутка времени, силы;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• 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массы груза и жесткости пружины;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выражать результаты измерений и расчетов в единицах Международной системы (Си);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приводить примеры практического использования физических знаний о механических, электромагнитных и квантовых явлениях;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решать задачи на применение изученных физических законов;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осуществлять самостоятельный поиск информации естественно-научного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различных формах (словесно, с помощью графиков, математических символов, рисунков и структурных схем);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использовать приобретенные знания и умения в практической деятельности и повседневной жизни: для обеспечения безопасности в процессе использования транспортных средств, рационального применения простых механизмов; оценки безопасности радиационного фона.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Результаты освоения курса физики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сформирование познавательных интересов, интеллектуальных и творческих способностей учащихся;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самостоятельность в приобретении новых знаний и практических умений;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мотивация образовательной деятельности школьников на основе личностно ориентированного подхода;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формирование ценностных отношений друг к другу, учителю, авторам открытий и изобретений, результатам обучения.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Метапредметные результаты: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поставленных задач;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• освоение приемов действий в нестандартных ситуациях, овладение эвристическими методами решения проблем;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формирование умений работать в группе с выполнением различных социальных релей, представлять и отстаивать свои взгляды и убеждения, вести дискуссию.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знания о природе важнейших физических явлений окружающего мира и понимание смысла физических законов. Раскрывающих связь изученных явлений;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умения применять теоретические знания по физике на практике, решать физические задачи на применение полученных знаний;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формирование убеждения в закономерной связи и познаваемости явлений природы, в объективности научного знания, высокой ценности науки в развитии материальной и духовной культуры людей;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• 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курса физики в 9 классе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(102 часа)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Законы взаимодействия и движения тел (39 часа)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Материальная точка. Система отсчета. Перемещение. Скорость прямолинейного равномерного движения. Прямолинейное равноускоренное движение. Мгновенная скорость. Ускорение, перемещение.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Графики зависимости кинематических величин от времени при равномерном и равноускоренном движении.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Относительность механического движения. Геоцентрическая и гелиоцентрическая системы мира. Инерциальная система отсчета.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Первый, второй и третий законы Ньютона.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Свободное падение. Невесомость. Закон всемирного тяготения. Искусственные спутники Земли. Импульс. Закон сохранения импульса.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Реактивное движение.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Демонстрации.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Относительность движения. Равноускоренное движение. Свободное падение тел в трубке Ньютона. Направление скорости при равномерном движении по окружности. Второй закон Ньютона. Третий закон Ньютона. Невесомость. Закон сохранения импульса. Реактивное движение.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Лабораторные работы.</w:t>
      </w:r>
    </w:p>
    <w:p w:rsidR="00035AE5" w:rsidRDefault="00035AE5" w:rsidP="00035AE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Исследование равноускоренного движения без начальной скорости.</w:t>
      </w:r>
    </w:p>
    <w:p w:rsidR="00035AE5" w:rsidRDefault="00035AE5" w:rsidP="00035AE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Измерение ускорения свободного падения.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Механические колебания и волны. Звук. (15 часов)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Колебательное движение. Колебания груза на пружине. Свободные колебания. Колебательная система. Маятник. Амплитуда, период, частота колебаний. (Гармонические колебания).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Превращение энергии при колебательном движении. Затухающие колебания. Вынужденные колебания. Резонанс.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Распространение колебаний в упругих средах. Продольные и поперечные волны. Длина волны. Связь длины волны со скоростью ее распространения и периодом (частотой).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Звуковые волны. Скорость звука. Высота, тембр и громкость звука. Эхо. Звуковой резонанс.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Демонстрации.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Механические колебания. Механические волны. Звуковые колебания. Условия распространения звука.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Лабораторная работа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035AE5" w:rsidRDefault="00035AE5" w:rsidP="00035AE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Исследование зависимости периода колебаний пружинного маятника от массы груза и жесткости пружины.</w:t>
      </w:r>
    </w:p>
    <w:p w:rsidR="00035AE5" w:rsidRDefault="00035AE5" w:rsidP="00035AE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Исследование зависимости периода и частоты свободных колебаний нитяного маятника от длины нити.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Электромагнитное поле (23 часов)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Однородное и неоднородное магнитное поле. Направление тока и направление линий его магнитного поля. Правило буравчика.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Обнаружение магнитного поля. Правило левой руки. Индукция магнитного поля. Магнитный поток. Опыты Фарадея. Электромагнитная индукция. Направление индукционного тока. Правило Ленца. Явление самоиндукции.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Переменный ток. Генератор переменного тока. Преобразования энергии в электрогенераторах. Трансформатор. Передача электрической энергии на расстояние.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Электромагнитное поле. Электромагнитные волны. Скорость распространения электромагнитных волн. Влияние электромагнитных излучений на живые организмы.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Конденсатор. Колебательный контур. Получение электромагнитных колебаний. Принципы радиосвязи и телевидения.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Электромагнитная природа света. Преломление света. Показатель преломления. Дисперсия света. Типы оптических спектров. Поглощение и испускание света атомами. Происхождение линейчатых спектров.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Демонстрации.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Устройство конденсатора. Энергия заряженного конденсатора. Электромагнитные колебания. Свойства электромагнитных волн. Дисперсия света. Получение белого света при сложении света разных цветов.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Лабораторные работы.</w:t>
      </w:r>
    </w:p>
    <w:p w:rsidR="00035AE5" w:rsidRDefault="00035AE5" w:rsidP="00035AE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Изучение явления электромагнитной индукции.</w:t>
      </w:r>
    </w:p>
    <w:p w:rsidR="00035AE5" w:rsidRDefault="00035AE5" w:rsidP="00035AE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Наблюдение сплошного и линейчатого спектров испускания.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Строение атома и атомного ядра (19 часов)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Радиоактивность как свидетельство сложного строения атомов.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Альфа-, бета-, гамма - излучения. Опыты Резерфорда. Ядерная модель атома. Радиоактивные превращения атомных ядер. Сохранение зарядового и массового чисел при ядерных реакциях. Методы наблюдения и регистрации частиц в ядерной физике.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Протонно-нейтронная модель ядра. Физический смысл зарядового и массового чисел. Изотопы. Правила смещения. Энергия связи частиц в ядре.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Деление ядер урана. Цепная реакция. Ядерная энергетика. Экологические проблемы работы атомных электростанций.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Дозиметрия. Период полураспада. Закон радиоактивного распада. Влияние радиоактивных излучений на живые организмы.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Термоядерная реакция. Источники энергии Солнца и звезд.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Демонстрации.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Модель опыта Резерфорда. Наблюдение треков в камере Вильсона. Устройство и действие счетчика ионизирующих частиц.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Лабораторные работы.</w:t>
      </w:r>
    </w:p>
    <w:p w:rsidR="00035AE5" w:rsidRDefault="00035AE5" w:rsidP="00035AE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Изучение деления ядра атома урана по фотографии треков.</w:t>
      </w:r>
    </w:p>
    <w:p w:rsidR="00035AE5" w:rsidRDefault="00035AE5" w:rsidP="00035AE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Изучение треков заряженных частиц по готовым фотографиям.</w:t>
      </w:r>
    </w:p>
    <w:p w:rsidR="00035AE5" w:rsidRDefault="00035AE5" w:rsidP="00035AE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Измерение естественного радиационного фона дозиметром.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Обобщение и повторение 6 часов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Учебно-методическое и материально-техническое обеспечение образовательного процесса.</w:t>
      </w:r>
    </w:p>
    <w:p w:rsidR="00035AE5" w:rsidRDefault="00035AE5" w:rsidP="00035AE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Физика. 9 кл.: учебник для общеобразоват. учреждений/ А.В. Перышкин, Е.М. Гутник -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М.: Дрофа, 2014</w:t>
      </w:r>
    </w:p>
    <w:p w:rsidR="00035AE5" w:rsidRDefault="00035AE5" w:rsidP="00035AE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Сборник задач по физике для 7-9 классов общеобразовательных учреждений / В.И. Лукашик, Е.В. Иванова. – М.: Просвещение, 2010</w:t>
      </w:r>
    </w:p>
    <w:p w:rsidR="00035AE5" w:rsidRDefault="00035AE5" w:rsidP="00035AE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Физика. 9 класс: учебно-методическое пособие/ А.Е. Марон, Е.А. Марон. – М.: Дрофа,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2004.</w:t>
      </w:r>
    </w:p>
    <w:p w:rsidR="00035AE5" w:rsidRDefault="00035AE5" w:rsidP="00035AE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Физика. 9 класс. Поурочные планы по учебнику А.В. Перышкина. / сост. В.А. Шевцов – Волгоград: Учитель, 2004.</w:t>
      </w:r>
    </w:p>
    <w:p w:rsidR="00035AE5" w:rsidRDefault="00035AE5" w:rsidP="00035AE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Генденштейн Л.Э., Кирик Л.А., Гельфгат И.М. Решение ключевых задач по физике для основной школы. 7-9 классы. – М.: ИЛЕКСА, 2011.</w:t>
      </w:r>
    </w:p>
    <w:p w:rsidR="00035AE5" w:rsidRDefault="00035AE5" w:rsidP="00035AE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Контрольные и самостоятельные работы по физике. 9 класс: к учебнику А.В. Перышкина, Е.М. Гутник «Физика 9 класс» / О.И. Громцева. – М.: Издательство «Экзамен», 2014.</w:t>
      </w:r>
    </w:p>
    <w:p w:rsidR="00035AE5" w:rsidRDefault="00035AE5" w:rsidP="00035AE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Тесты по физике. 9 класс: к учебнику А.В. Перышкина, Е.М. Гутник «Физика 9 класс» / О.И. Громцева. – М.: Издательство «Экзамен», 2010.</w:t>
      </w:r>
    </w:p>
    <w:p w:rsidR="00035AE5" w:rsidRDefault="00035AE5" w:rsidP="00035AE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Физика. 9 класс. Тематические тестовые задания для подготовки к ГИА. / авт.-сост.: М.В. Бойденко, О.Н. Мирошкина. – Ярославль: ООО «Академия развития», 2014.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 Перышкин А. В. Сборник задач по физике.7-9. – М.: Экзамен, 2012.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 Волков В.А. Поурочные разработки по физике, 9 класс. – М. ВАКО, 2007.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 и приборы</w:t>
      </w:r>
    </w:p>
    <w:p w:rsidR="00035AE5" w:rsidRDefault="00035AE5" w:rsidP="00035A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Компьютер ввыходом в интернет, мультимедиапроектор, экран, комплект электронных пособий по курсу физики 9 класс.</w:t>
      </w:r>
    </w:p>
    <w:p w:rsidR="00035AE5" w:rsidRDefault="00035AE5" w:rsidP="00035A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Комплект электроснабжения кабинета физики.</w:t>
      </w:r>
    </w:p>
    <w:p w:rsidR="00035AE5" w:rsidRDefault="00035AE5" w:rsidP="00035A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Набор учебно-познавательной литературы.</w:t>
      </w:r>
    </w:p>
    <w:p w:rsidR="00035AE5" w:rsidRDefault="00035AE5" w:rsidP="00035A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Комплекты компьютерных экспериментов «Живая физика»</w:t>
      </w:r>
    </w:p>
    <w:p w:rsidR="00035AE5" w:rsidRDefault="00035AE5" w:rsidP="00035A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Компьютерный измерительный блок с набором датчиков, осциллографическая приставка.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Комплект лабораторного оборудования «ГИА-лаборатория»: механические явления; тепловые явления; электромагнитные явления; оптические и квантовые явления.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Лаборатория L-микро (демонстрационный эксперимент по физике): механика; геометрическая оптика; электричество (1, 2, 3), набор электроизмерительных приборов постоянного и переменного тока; тепловые явления; газовые законы и свойства насыщенных паров; оптика; волновые явления на поверхности жидкости; комплект по механике поступательного прямолинейного движения (согласованный с компьютерным измерительным блоком).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Лаборатория L-микро (физика в ученическом эксперименте): механика, оптика, электричество, молекулярная физика и термодинамика.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Комплект для изучения свойств электромагнитных волн.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Комплект приборов для изучения для изучения принципов радиоприема и радиопередачи.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Набор по электростатике.</w:t>
      </w:r>
    </w:p>
    <w:p w:rsidR="00035AE5" w:rsidRDefault="00035AE5" w:rsidP="00035AE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Таблицы по физике.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 w:rsidR="00035AE5" w:rsidRDefault="00035AE5" w:rsidP="00035AE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Открытый класс. Сетевое образовательное сообщество. 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http://www.openclass.ru/node/109715</w:t>
      </w:r>
    </w:p>
    <w:p w:rsidR="00035AE5" w:rsidRDefault="00035AE5" w:rsidP="00035AE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Единая коллекция цифровых образовательных ресурсов. 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http://school-collection.edu.ru/catalog/</w:t>
      </w:r>
    </w:p>
    <w:p w:rsidR="00035AE5" w:rsidRDefault="00035AE5" w:rsidP="00035AE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Федеральный центр информационно-образовательных ресурсов. 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http://www.fcior.edu.ru/</w:t>
      </w:r>
    </w:p>
    <w:p w:rsidR="00035AE5" w:rsidRDefault="00035AE5" w:rsidP="00035AE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Интернет урок.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http://interneturok.ru/ru/school/physics/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 Газета «1 сентября» материалы по физике.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http://archive.1september.ru/fiz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 Анимации физических объектов.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http://physics.nad.ru/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7. Физика 7-9 +.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http://www.kursk.ru/win/client/gimn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http://www.kursk.ru/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 Живая физика: обучающая программа.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http://www.int-edu.ru/soft/fiz.html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 Уроки физики с использованием Интернета.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http://www.phizinter.chat.ru/</w:t>
      </w:r>
    </w:p>
    <w:p w:rsidR="00035AE5" w:rsidRDefault="00035AE5" w:rsidP="00035AE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Физика.ru.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http://www.fizika.ru/</w:t>
      </w:r>
    </w:p>
    <w:p w:rsidR="00035AE5" w:rsidRDefault="00035AE5" w:rsidP="00035AE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Физика: коллекция опытов.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http://experiment.edu.ru/</w:t>
      </w:r>
    </w:p>
    <w:p w:rsidR="00035AE5" w:rsidRDefault="00035AE5" w:rsidP="00035AE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Физика: электронная коллекция опытов.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http://www.school.edu.ru/projects/physicexp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14. Федеральные тесты по механике.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://rostest.runnet.ru/cgi-bin/topic.cgi?topic=Physics</w:t>
      </w:r>
    </w:p>
    <w:p w:rsidR="00035AE5" w:rsidRDefault="00035AE5" w:rsidP="00035AE5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15. 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Ускорение тел.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Равноускоренное движение тел.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http://www.school363.1t.ru/disthttp://www.school363.1t.ru/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Распределение учебного времени, отведенного на изучение отдельных разделов курса</w:t>
      </w:r>
    </w:p>
    <w:tbl>
      <w:tblPr>
        <w:tblW w:w="1074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66"/>
        <w:gridCol w:w="4281"/>
      </w:tblGrid>
      <w:tr w:rsidR="00035AE5" w:rsidTr="00005ED2">
        <w:trPr>
          <w:trHeight w:val="405"/>
        </w:trPr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Раздел (тема)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 в рабочей программе</w:t>
            </w:r>
          </w:p>
        </w:tc>
      </w:tr>
      <w:tr w:rsidR="00035AE5" w:rsidTr="00005ED2"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Законы взаимодействия и движения тел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035AE5" w:rsidTr="00005ED2"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Механические колебания и волны. Звук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035AE5" w:rsidTr="00005ED2"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Электромагнитное поле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035AE5" w:rsidTr="00005ED2">
        <w:trPr>
          <w:trHeight w:val="150"/>
        </w:trPr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15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Строение атома и атомного ядра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15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035AE5" w:rsidTr="00005ED2"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Обобщающее повторение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35AE5" w:rsidTr="00005ED2">
        <w:tc>
          <w:tcPr>
            <w:tcW w:w="6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</w:tbl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Количество часов для проведения контрольных работ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75"/>
        <w:gridCol w:w="2640"/>
        <w:gridCol w:w="921"/>
        <w:gridCol w:w="936"/>
        <w:gridCol w:w="5375"/>
      </w:tblGrid>
      <w:tr w:rsidR="00035AE5" w:rsidTr="00005ED2">
        <w:tc>
          <w:tcPr>
            <w:tcW w:w="87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6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2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3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 на:</w:t>
            </w:r>
          </w:p>
        </w:tc>
      </w:tr>
      <w:tr w:rsidR="00035AE5" w:rsidTr="00005ED2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Контрольные, самостоятельные, лабораторно-практические работы, уроки развития речи</w:t>
            </w: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Законы взаимодействия и движения тел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№1 «Исследование равноускоренного движения без начальной скорости».</w:t>
            </w:r>
          </w:p>
          <w:p w:rsidR="00035AE5" w:rsidRDefault="00035AE5" w:rsidP="00005ED2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№1 «Прямолинейное равномерное и равноускоренное движение»</w:t>
            </w:r>
          </w:p>
          <w:p w:rsidR="00035AE5" w:rsidRDefault="00035AE5" w:rsidP="00005ED2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№2 «Исследование свободного падения тел».</w:t>
            </w:r>
          </w:p>
          <w:p w:rsidR="00035AE5" w:rsidRDefault="00035AE5" w:rsidP="00005ED2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№2 «Законы динамики»</w:t>
            </w: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Механические колебания и волны Звук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№ 4 «Исследование зависимости периода и частоты свободных колебаний нитяного маятника от длины нити».</w:t>
            </w:r>
          </w:p>
          <w:p w:rsidR="00035AE5" w:rsidRDefault="00035AE5" w:rsidP="00005ED2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 3 по теме «Механические колебания и волны»</w:t>
            </w: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Электромагнитное поле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№5 «Изучение явления электромагнитной индукции»</w:t>
            </w:r>
          </w:p>
          <w:p w:rsidR="00035AE5" w:rsidRDefault="00035AE5" w:rsidP="00005ED2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Лабораторная работа № 6 «Наблюдение сплошного и линейчатого спектров испускания»</w:t>
            </w:r>
          </w:p>
          <w:p w:rsidR="00035AE5" w:rsidRDefault="00035AE5" w:rsidP="00005ED2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 4 по теме «Электромагнитное поле. Электромагнитные колебания и волны»</w:t>
            </w: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Строение атома и атомного ядра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№ 7 «Изучение треков заряженных частиц по готовым фотографиям».</w:t>
            </w:r>
          </w:p>
          <w:p w:rsidR="00035AE5" w:rsidRDefault="00035AE5" w:rsidP="00005ED2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Контрольная работа № 5 «Строение атома и атомного ядра».</w:t>
            </w: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Обобщающее повторение курса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Результаты обучения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  <w:t>      Обязательные результаты изучения курса «Физика» приведены в разделе «Требования к уровню подготовки выпускников», который полностью соответствует стандарту. Требования направлены на реализацию деятельностного и личностно ориентированного подходов; освоение учащимися интеллектуальной и практической деятельности; овладение знаниями и умениями, необходимыми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  <w:t>      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Знать/понимать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включает требования к учебному материалу, который усваивается и воспроизводится учащимися. Выпускники должны понимать смысл изучаемых физических понятий и законов.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     Уметь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включает требования, основанные на более сложных видах деятельности, в том числе творческой: объяснять физические явления, представлять результаты измерений с помощью таблиц, графиков и выявлять на этой основе эмпирические зависимости, решать задачи на применение изученных физических законов, приводить примеры практического использования полученных знаний, осуществлять самостоятельный поиск учебной информации.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     Использовать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ectPr w:rsidR="00035AE5">
          <w:pgSz w:w="11906" w:h="16838"/>
          <w:pgMar w:top="709" w:right="851" w:bottom="397" w:left="851" w:header="709" w:footer="709" w:gutter="0"/>
          <w:cols w:space="708"/>
          <w:docGrid w:linePitch="360"/>
        </w:sectPr>
      </w:pP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Календарно-тематическое планирование по физике 9 класс </w:t>
      </w:r>
    </w:p>
    <w:p w:rsidR="00035AE5" w:rsidRDefault="00035AE5" w:rsidP="00035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(102 часа – 3 часа в неделю)</w:t>
      </w:r>
    </w:p>
    <w:tbl>
      <w:tblPr>
        <w:tblW w:w="1570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1985"/>
        <w:gridCol w:w="2410"/>
        <w:gridCol w:w="1984"/>
        <w:gridCol w:w="2835"/>
        <w:gridCol w:w="2977"/>
        <w:gridCol w:w="2835"/>
      </w:tblGrid>
      <w:tr w:rsidR="00035AE5" w:rsidTr="00005ED2">
        <w:trPr>
          <w:trHeight w:val="1491"/>
        </w:trPr>
        <w:tc>
          <w:tcPr>
            <w:tcW w:w="682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98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Умения и навыки, требования к уровню подготовки учащихся</w:t>
            </w:r>
          </w:p>
        </w:tc>
        <w:tc>
          <w:tcPr>
            <w:tcW w:w="198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Особые формы организации урока</w:t>
            </w:r>
          </w:p>
        </w:tc>
        <w:tc>
          <w:tcPr>
            <w:tcW w:w="5812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Планируемая и фактическая даты проведения</w:t>
            </w:r>
          </w:p>
        </w:tc>
      </w:tr>
      <w:tr w:rsidR="00035AE5" w:rsidTr="00005ED2">
        <w:trPr>
          <w:trHeight w:val="729"/>
        </w:trPr>
        <w:tc>
          <w:tcPr>
            <w:tcW w:w="682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589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Траектория. Путь. Перемещение.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понятия: траектория, путь, перемещение.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объяснять их физический смысл,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координаты движущегося тела.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физический диктант.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работать с различными источниками информации.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соблюдать дисциплину на уроке, уважительно относится к учителю и одноклассникам.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самостоятельно ставить цели учебной деятельности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воспринимать информацию на слух.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tabs>
                <w:tab w:val="left" w:pos="2747"/>
              </w:tabs>
              <w:spacing w:after="150" w:line="240" w:lineRule="auto"/>
              <w:ind w:right="2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 Познавательный интерес к математике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ind w:right="132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828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Вводный инструктаж по Т.Б. Материальная точка. Система отсчёта.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понятия: механическое движение, материальная точка, тело отсчёта, система отсчёта.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приводить примеры механического движения.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задания на соответствие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840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Определение координаты движущегося тела.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понятия: траектория, путь, перемещение.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объяснять их физический смысл,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координаты движущегося тела.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составление опорного конспекта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480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Перемещение при прямолинейном равномерном движении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физическийсмыслпонятия скорость; законы прямолинейного равномерного движения.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описать и объяснить движение.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Графическое представление прямолинейного равномерного движения.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уравнения зависимости скорости и координаты от времени при прямолинейном равномерном движении.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читать и анализировать графики зависимости скорости и координаты от времени, уметь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составлять уравнения по приведённым графикам.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Чтение графиков, определение физических величин.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прямолинейное равномерное движение.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аналитически и графически задачи на определение места и времени встречи двух тел, на определение координаты движущегося тела, на определение связей между кинематическими величинами.</w:t>
            </w:r>
          </w:p>
        </w:tc>
        <w:tc>
          <w:tcPr>
            <w:tcW w:w="19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прямолинейное равномерное движение.</w:t>
            </w:r>
          </w:p>
        </w:tc>
        <w:tc>
          <w:tcPr>
            <w:tcW w:w="241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Прямолинейное равноускоренное движение. Ускорение.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смысл понятия скорости; средней скорости, мгновенной скорости,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уравнения зависимости скорости от времени при прямолинейном равноускоренном движении.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читать и анализировать графики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зависимости скорости от времени, уметь составлять уравнения по приведённым графикам.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Лекция, составление опорного конспекта.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умение работать с различными источниками информации. Умение формулировать определения, понятия.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УУД: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применять полученные знания на практике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УУД: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определять цель работы. Планировать этапы ее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выполнения, оценивать полученный результат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умение воспринимать информацию на слух. Умение 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Осознание важности изучения математики для понимания окружающего мира. Умение контролировать процесс и результат учебной деятельности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Скорость равноускоренного прямолинейного движения. График скорости.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смысл понятия скорости; средней скорости, мгновенной скорости,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уравнения зависимости скорости от времени при прямолинейном равноускоренном движении.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читать и анализировать графики зависимости скорости от времени, уметь составлять уравнения по приведённым графикам.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 на прямолинейное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равноускоренное движение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решать аналитически и графически задачи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 определение места и времени встречи двух тел, на определение координаты движущегося тела, на определение связей между кинематическими величинами.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Перемещение при прямолинейном равноускоренном движении.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законы прямолинейного равноускоренного движения. Уметь определять путь, перемещение и среднюю скорость при прямолинейном равноускоренном движении, читать графики пути и скорости, составлять уравнения прямолинейного равноускоренного движения.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задание на соответствие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Перемещение при прямолинейном равноускоренном движении без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начальной скорости.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решать задачи на определение скорости тела и его координаты в любой момент времени по заданным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начальным условиям.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работа, решение задач разной степени сложности.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Графический метод решения задач на равноускоренное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Уметь,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используя график зависимости скорости от времени, определять путь, пройденный телом.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Исследовательская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Графический метод решения задач на равноускоренное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Уметь,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используя график зависимости скорости от времени, определять путь, пройденный телом.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Исследовательская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449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№1 «Исследование равноускоренного движения без начальной скорости».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ускорение равноускоренного движения, записывать результат измерений в виде таблицы, делать выводы о проделанной работе и анализировать полученные результаты; собирать установки для эксперимента по описанию, рисунку, или схеме и проводить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наблюдения изучаемых явлений.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Лабораторная работа, наличие таблицы, рисунка, правильные прямые, измерения, ответ с единицами измерения в СИ, вывод.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472"/>
        </w:trPr>
        <w:tc>
          <w:tcPr>
            <w:tcW w:w="68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«Равномерное и равноускоренное движение»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формулы равномерного и равноускоренного движения.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приводить и объяснять примеры равномерного, применять формулы при практических расчётах.</w:t>
            </w:r>
          </w:p>
        </w:tc>
        <w:tc>
          <w:tcPr>
            <w:tcW w:w="19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322"/>
        </w:trPr>
        <w:tc>
          <w:tcPr>
            <w:tcW w:w="68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работать с различными источниками информации, сравнивать и анализировать информацию, делать выводы, давать определения, понятия. Умение строить речевые высказывания в устной и письменной форме.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потребность в справедливом 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определять цель урока и ставить задачи, необходимые для ее достижения, организовать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заданий согласно указаниям учителя.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воспринимать информацию на слух, 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смысл 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выстраивать аргументацию, приводить примеры и контрпримеры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№1 «Прямолинейное равномерное и равноускоренное движение»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полученные знания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Относительность механического движения.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разные методы измерения скорости тел.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закон сложения скоростей.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использовать закон сложения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скоростей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Тест с взаимопроверкой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Инерциальные системы отсчета. Первый закон Ньютона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формулировку закона инерции, первого закона Ньютона, понятие «Инерциальные системы отсчёта»; вклад зарубежных учёных, оказавших наибольшее влияние на развитие физики.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объяснять результаты наблюдений и экспериментов: смену дня и ночи в системе отсчёта, связанной с Землёй, в системе отсчёта, связанной с Солнцем; оценивать значение перемещения и скорости тела, описывать траекторию движения одного и того же тела относительно разных систем отсчёта, объяснять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применение явления инерции.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Физический диктант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Второй закон Ньютона.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смысл понятий: взаимодействие, инертность, закон; смысл физических величин: скорость, ускорение, сила, масса, делать выводы на основе экспериментальных данных.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формулировку Второго закона Ньютона.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вычислять равнодействующую силы, используя второй закон Ньютона при решении задач, объяснять движение тела под действием силы тяжести.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диктант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Третий закон Ньютона.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формулировку третьего закона Ньютона.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диктант или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 с применением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законов Ньютона.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формулировки законов Ньютона,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соотношение между силой и ускорением, понятие массы, её обозначение, единицу измерения.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задачи по теме.</w:t>
            </w:r>
          </w:p>
        </w:tc>
        <w:tc>
          <w:tcPr>
            <w:tcW w:w="19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Самостоятельная работа или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тест, решение задач разной степени сложности.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с применением законов Ньютона.</w:t>
            </w:r>
          </w:p>
        </w:tc>
        <w:tc>
          <w:tcPr>
            <w:tcW w:w="241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Свободное падение.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формулу для расчёта параметров при свободном падении.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задачи на расчёт скорости и высоты при свободном движении.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объяснить физический смысл свободного падения.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930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свободное падение тел.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задачи по теме.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тела, брошенного вертикально вверх. Решение задач.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формулу для расчёта параметров при свободном падении.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решать задачи на расчёт скорости и высоты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 свободном движении.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объяснить физический смысл свободного падения.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тела, брошенного горизонтально.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прямую и обратную задачи кинематики при движении тел, брошенных горизонтально.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записывать уравнения траектории движения тела, определять скорость в любой момент времени.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движение тела, брошенного горизонтально вверх.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задачи по теме.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записывать уравнения траектории движения тела, определять скорость в любой момент времени.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воспроизводить информацию по памяти, сравнивать и анализировать объекты природы. Умение сравнивать и делать выводы на основании сравнений.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потребность в справедливом оценивании своей работы и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определять цель урока и ставить задачи, необходимые для ее достижения, представлять результаты работы.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слушать одноклассников и учителя, высказывать свое мнение, адекватно аргументировать свою точку зрения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Представление о математической науке как сфере человеческой деятельности, об этапах ее развития, о ее значимости для развития цивилизации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находчивости, активности при решении математических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Лабораторная работа №2 «Исследование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свободного падения тел».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ускорение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свободного падения тела.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Исследовать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ускорение свободного падения.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Лабораторная работа, наличие таблицы,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рисунка, правильные прямые измерения. Ответ с единицами измерения в системе СИ, вывод.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Закон Всемирного тяготения. Решение задач на закон всемирного тяготения.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историю открытия закона Всемирного тяготения.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величин: «постоянная всемирного тяготения», «ускорение свободного падения».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Уметь рассчитывать силу тяготения в зависимости от расстояния между телами, ускорение свободного падения для тела, поднятого над землёй в разных широтах, находящегося на других планетах, объяснять приливы,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отливы и другие подобные явления.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работа, тест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Ускорение свободного падения на Земле и других небесных телах.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величин: «ускорение свободного падения».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рассчитывать силу тяготения в зависимости от расстояния между телами, ускорение свободного падения для тела, поднятого над землёй в разных широтах, находящегося на других планетах, объяснять приливы, отливы и другие подобные явления.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Групповая фронтальная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Прямолинейное и криволинейное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описывать и объяснять физические явления: движение тела по окружности.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тела по окружности с постоянной по модулю скоростью.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решать прямую и обратную задачи кинематики при движении тел по окружности.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уравнения траектории движения тела, определять скорость в любой момент времени.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Лекция,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Искусственные спутники Земли.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условия их запуска на круговую и эллиптическую орбиты.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формулу первой космической скорости.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её назначение и роль при планировании запуска ИЗС.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пояснять требования к высоте ИСЗ над землёй, приводить примеры конкретных запусков, иметь представление о второй и третьей космических скоростях и соответствующих орбитах, проводить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расчёты по формулам.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 фронтальная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Импульс. Закон сохранения импульса.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смысл понятий: взаимодействие, закон, импульс; смысл физических величин: скорость, ускорение, сила, масса, импульс; смысл физических законов: закон сохранения импульса.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описывать и объяснять физические явления: механическое взаимодействие тел; приводить примеры практического использования физических знаний: закон сохранения импульса. Вклад зарубежных учёных, оказавших наибольшее влияние на развитие физики.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Лекция.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 на закон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сохранения импульса.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применять полученные знания для решения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физических задач по теме «Импульс».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Самостоятельная работа или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задания на соответствие.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Реактивное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сущность реактивного движения, назначение, конструкцию и принцип действия ракет, иметь представление о многоступенчатых ракетах, владеть исторической информацией о развитии космического кораблестроения и вехах космонавтики. Уметь пользоваться законом сохранения импульса при решении задач на реактивное движение.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беседа по вопросам урока, сообщения учащихся, презентации.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884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«Законы Ньютона. Закон сохранения импульса»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формулы Закона Ньютона, закон сохранения импульса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приводить и объяснять примеры, применять формулы при практических расчётах.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№2 «Законы динамики»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полученные знания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Механические колебания. Колебательные системы: математический маятник, пружинный маятник.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определения колебательной системы, колебательного движения, его причины, гармонического колебания, параметры колебательного движения, единицы измерения.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определять амплитуду, период и частоту колебания.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Лекция. Опорный конспект.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работать с различными источниками информации, сравнивать и анализировать информацию, делать выводы, давать определения, понятия. Умение строить речевые высказывания в устной и письменной форме.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потребность в справедливом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определять цель урока и ставить задачи, необходимые для ее достижения, организовать выполнение заданий согласно указаниям учителя.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воспринимать информацию на слух, 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смысл 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выстраивать аргументацию, приводить примеры и контрпримеры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Величины, характеризующие колебательное движение. Периоды колебаний различных маятников.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понятие математического маятника, пружинного маятника, процесс превращения энергии при колебаниях.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объяснять превращения энергии при колебаниях, определять амплитуду, период и частоту колебаний нитяного маятника и пружинного маятника.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задания на соответствие, решение задач разной степени сложности.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теме «Механические колебания».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физических понятий: колебательные движения, гармонические колебания, смысл физических величин: период, частота, амплитуда.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объяснить превращения энергии при колебаниях, применять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полученные знания для решения физических задач по теме «Механические колебания». Определять характер физического процесса по графику, таблице.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 или тест, задания на соответствие.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3 «Исследование зависимости периода и частоты свободных колебаний математического маятника от его длины».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описывать и объяснять результаты наблюдений и экспериментов: изучение колебаний нитяного маятника и измерение ускорения свободного падения; собирать установку для эксперимента по описанию и проводить наблюдения изучаемых явлений.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необходимые измерения и расчёты. Делать выводы о проделанной работе и анализировать полученные результаты.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работа, наличие таблицы, рисунка, правильные прямые измерения, ответ с единицами измерения в СИ, вывод.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колебательное движение.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метод определения ускорения свободного падения при помощи математического маятника, его преимущество и практическое использование.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описывать и объяснять процесс возникновения свободных колебаний тела на нити.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определять параметры колебаний математического маятника, строить и читать графики.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Тест, физический диктант.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Механические волны. Виды волн.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определение волны виды механических волн, основные характеристики волн: скорость, длину, частоту, период и связь между ними.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различать виды механических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волн, определять скорость, длину, частоту, период волны.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Физический диктант, задания на соответствие или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волны.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определение волны виды механических волн, основные характеристики волн: скорость, длину, частоту, период и связь между ними.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различать виды механических волн, определять скорость, длину, частоту, период волны.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Лекция.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определение длины волны.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физических понятий: колебательные движения, гармонические колебания, смысл физических величин: период, частота, амплитуда.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объяснить превращения энергии при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колебаниях, применять полученные знания для решения физических задач по теме «Механические колебания». Определять характер физического процесса по графику, таблице.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Звуковые волны. Звуковые явления.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понятий: колебательные движения, колебательная система.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описывать возникновения звуковых волн при колебаниях камертона; на примере мегафона объяснять, как увеличить громкость звука.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Лекция. Составление опорного конспекта.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Высота и тембр звука. Громкость звука.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смысл понятий громкость и высота звука.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описывать возникновения звуковых волн при колебаниях камертона; на примере мегафона объяснять, как увеличить громкость звука.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Лекция. Составление опорного конспекта.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преобразовывать информацию из одной формы в другую,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с текстом, выделять в нем главное, умение выбирать наиболее эффективные способы решения поставленных задач.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способность выбирать целевые и смысловые установки в своих действиях и поступках по отношению к учебной деятельности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применять полученные знания на практике, потребность в справедливом оценивании своей работы и работы одноклассников. Развитие навыков самооценки и самоанализа, умение соблюдать дисциплину на уроке.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определять цель работы, планировать этапы ее выполнения и оценивать полученные результаты.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слушать учителя,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грамотно формулировать вопросы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контролировать процесс и результат учебной деятельности. Понимать смысл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находчивости, активности при решении математических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Распространение звука. Скорость звука.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причины распространения звуковых волн в среде, их отражения, возникновение эха. Ультразвук и его применение.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объяснять различие скоростей распространения в различных средах, приводить примеры явлений, связанных с распространением звука в различных средах.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Лекция. Составление опорного конспекта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Отражение звука. Эхо. Решение задач. Звуковой резонанс.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Знать причины распространения звуковых волн в среде, их отражения, возникновение эха.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Ультразвук и его применение.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объяснять различие скоростей распространения в различных средах, приводить примеры явлений, связанных с распространением звука в различных средах.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теме «Механические колебания и волны».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различной степени сложности.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«Механические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определение волны виды механических волн, основные характеристики волн: скорость, длину, частоту, период и связь между ними.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приводить и объяснять примеры, применять формулы при практических расчётах.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3 по теме «Механические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Магнитное поле. Однородное и неоднородное магнитное поле.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понятие: магнитное поле. Опыт Эрстеда. Взаимодействие магнитов.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выбирать наиболее эффективные способы решения поставленных задач, делать выводы на основе полученной информации, устанавливать соответствие между объектами и их характеристиками.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потребность в справедливом 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определять цель урока и ставить задачи, необходимые для ее достижения, организовывать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заданий согласно инструкциям учителя, делать выводы по результатам работы.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воспринимать информацию на слух, 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выстраивать аргументацию, приводить примеры и контрпримеры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Графическое изображение магнитного поля.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структуру магнитного поля, уметь объяснять на примерах графиков и рисунков.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тока и направление линий его магнитного поля.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структуру магнитного поля, уметь объяснять на примерах.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качественных задач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силу Ампера, объяснять физический смысл.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«Действие магнитного поля на проводник с током»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Индукция магнитного поля.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силовую характеристику магнитного поля – индукцию.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«Обнаружение магнитного поля по его действию на электрический ток. Правило левой руки. Индукция магнитного поля»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качественных задач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структурировать учебный материал, давать определения, понятия. Умение делать выводы на основе полученной информации, устанавливать соответствие между объектами и их характеристиками.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потребность в справедливом 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составлять план для выполнения заданий учителя. Развитие навыков оценки и самоанализа.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слушать учителя и одноклассников, аргументировать свою точку зрения. Овладение навыками выступлений перед аудиторией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находчивости, активности при решении математических задач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 к эмоциональному восприятию математических объектов, задач, решений, рассуждений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10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Магнитный поток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«магнитный поток», написать формулу и объяснить.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вопросам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55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Лабораторная работа №4 «Изучение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явления электромагнитной индукции»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понятие «электромагнитная индукция», технику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безопасности при работе с электроприборами.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Оформление работы, вывод.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255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Явление электромагнитной индукции.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понятия: электромагнитная индукция, самоиндукция, правило Ленца, написать формулу и объяснить.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Получение переменного электрического тока. Трансформатор.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способы получения электрического тока, принцип действия трансформатора. Уметь объяснить.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на «Явление электромагнитной индукции»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Электромагнитное поле.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понятие «электромагнитное поле» и условия его существования.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Электромагнитные волны.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механизм возникновения электромагнитных волн.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зависимость свойств излучений от их длины, приводить примеры.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 по вопросам, решение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качественных задач.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Шкала электромагнитных волн.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механизм возникновения электромагнитных волн.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зависимость свойств излучений от их длины, приводить примеры.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вопросам,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«Электромагнитные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Интерференция света.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историческое развитие взглядов на природу света.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Электромагнитная природа света.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историческое развитие взглядов на природу света.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вопросам,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№5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«Наблюдение сплошного и линейчатого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спектров испускания»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электромагнитных излучений на живые организмы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электромагнитных излучений на живые организмы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вопросам, доклады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«Электромагнитное поле. Электромагнитные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по теме «Строение атома и атомного ядра».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«Электромагнитное поле. Электромагнитные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по теме «Строение атома и атомного ядра».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№ 4 по теме «Электромагнитное поле.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Электромагнитные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применять полученные знания 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Радиоактивность как свидетельство сложного строения атома.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природу альфа-, бета-, гамма-лучей.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беседа по вопросам.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воспроизводить информацию по памяти, сравнивать и анализировать информацию, делать выводы, давать определения, понятия. Умение строить речевые высказывания в устной и письменной форме.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потребность в справедливом 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определять цель урока и ставить задачи, необходимые для ее достижения. Умение представлять результаты работы.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воспринимать информацию на слух,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Умение контролировать процесс и результат учебной деятельности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Модели атомов. Опыт Резерфорда.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строение атома по Резерфорду, показать на моделях.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 или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Радиоактивные превращения атомных ядер.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природу радиоактивного распада и его закономерности.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диктант.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Экспериментальные методы исследования частиц.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обнаружения и исследования заряженных частиц и ядерных превращений.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 или задания на соответствия.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работать с различными источниками информации, сравнивать и анализировать информацию, делать выводы, давать определения, понятия. Умение строить речевые высказывания в устной и письменной форме.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потребность в справедливом оценивании своей работы и работы одноклассников. Применение полученных 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умение определять цель урока и ставить задачи, необходимые для ее достижения, организовать выполнение заданий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согласно указаниям учителя.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воспринимать информацию на слух, строить 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смысл 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выстраивать аргументацию, приводить примеры и контрпримеры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Открытие протона и нейтрона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историю открытия протона и нейтрона.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по вопросам.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 атомного ядра. Массовое число. Зарядовое число.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строение ядра атома, модели.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диктант или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«Состав атомного ядра. Массовое число. Зарядовое число»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«Состав атомного ядра. Массовое число. Зарядовое число».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Изотопы.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понятие «прочность атомных ядер».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Альфа- и бета- распад. Правило смещения.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правило смещения альфа- и бета- распад.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«Альфа- и бета- распад. Правило смещения»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на «Альфа- и бета- распад. Правило смещения»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Физический диктант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Ядерные силы. Энергия связи. Дефект масс.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природу ядерных сил, формулу энергии связи и формулу дефекта масс.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«Энергию связи, дефект масс»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на нахождение энергии связи и дефекта масс.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 различной степени сложности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Деление ядер урана. Цепные ядерные реакции.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механизм деления ядер урана.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Ядерный реактор. Преобразование внутренней энергии ядер в электрическую энергию.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устройство ядерного реактора.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5.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Изучение треков заряженных частиц по готовым фотографиям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Приобретение навыков при работе с оборудованием.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работы, вывод.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Термоядерная реакция. Атомная энергетика.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условия протекания, применение термоядерной реакции.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преимущества и недостатки атомных электростанций.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Тест, беседа.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Биологическое действие радиации.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правила защиты от радиоактивных излучений.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материала по теме «Строение атома и атомного ядра»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решать задачи по теме «Строение атома и атомного ядра».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№ 5 «Строение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атома и атомного ядра».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применять полученные знания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умения при решении задач.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Контрольная работа.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«Законы движения и взаимодействия»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умение работать с различными источниками информации, сравнивать и анализировать информацию, делать выводы, давать определения, понятия. Умение строить речевые высказывания в устной и письменной форме.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УУД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потребность в справедливом оценивании своей работы и работы одноклассников. Применение полученных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знаний в практической деятельности. 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Регулятивные УУД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: умение определять цель урока и ставить задачи, необходимые для ее достижения, организовать выполнение заданий согласно указаниям учителя.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Коммуникативные УУД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: умение воспринимать информацию на слух, строить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взаимодействие с одноклассниками при выполнении совместной работы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смысл поставленной задачи, приводить примеры.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ясно, точно, грамотно излагать свои мысли в устной и письменной речи.</w:t>
            </w:r>
          </w:p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смысл поставленной задачи, выстраивать аргументацию, приводить примеры и контрпримеры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«Законы движения и взаимодействия»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 или тест.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«Механические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«Электромагнитное поле. Электромагнитные колебания и волны»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«Строение атома и атомного ядра»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5AE5" w:rsidTr="00005ED2">
        <w:trPr>
          <w:trHeight w:val="1260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«Строение атома и атомного ядра»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полученных знаний.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AE5" w:rsidRDefault="00035AE5" w:rsidP="00005ED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035AE5" w:rsidRDefault="00035AE5" w:rsidP="00005E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35AE5" w:rsidRDefault="00035AE5" w:rsidP="00035AE5">
      <w:pPr>
        <w:ind w:left="-284"/>
        <w:rPr>
          <w:rFonts w:ascii="Times New Roman" w:hAnsi="Times New Roman"/>
          <w:sz w:val="24"/>
          <w:szCs w:val="24"/>
        </w:rPr>
      </w:pPr>
    </w:p>
    <w:p w:rsidR="00035AE5" w:rsidRDefault="00035AE5">
      <w:bookmarkStart w:id="0" w:name="_GoBack"/>
      <w:bookmarkEnd w:id="0"/>
    </w:p>
    <w:sectPr w:rsidR="00035AE5">
      <w:pgSz w:w="16838" w:h="11906" w:orient="landscape"/>
      <w:pgMar w:top="851" w:right="395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4B13"/>
    <w:multiLevelType w:val="hybridMultilevel"/>
    <w:tmpl w:val="B1CC8EA0"/>
    <w:lvl w:ilvl="0" w:tplc="1B36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10CEA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D1ABF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1C8A0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6A63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5E257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39696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FF806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046D7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57C090A"/>
    <w:multiLevelType w:val="hybridMultilevel"/>
    <w:tmpl w:val="FC889986"/>
    <w:lvl w:ilvl="0" w:tplc="2DB28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E62C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41AE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7F4C3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FC615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522DE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01052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36E5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97853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9110AE3"/>
    <w:multiLevelType w:val="hybridMultilevel"/>
    <w:tmpl w:val="9692FBA0"/>
    <w:lvl w:ilvl="0" w:tplc="E306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7E47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75AE6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2E8E7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63A68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464BB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CC5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D30DE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0B29B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06F2007"/>
    <w:multiLevelType w:val="hybridMultilevel"/>
    <w:tmpl w:val="C1B4C724"/>
    <w:lvl w:ilvl="0" w:tplc="2E865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EF8C7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A44B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2F27A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22022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514EE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5B286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7E252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5FC23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ED93556"/>
    <w:multiLevelType w:val="hybridMultilevel"/>
    <w:tmpl w:val="A1CA748E"/>
    <w:lvl w:ilvl="0" w:tplc="CBD43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E4050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3483D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B2C91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0615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F2DF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70942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30A3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1E8E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F7D90"/>
    <w:multiLevelType w:val="hybridMultilevel"/>
    <w:tmpl w:val="990A854A"/>
    <w:lvl w:ilvl="0" w:tplc="F8964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E2030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226D2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D50CA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66E9A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AAC0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AFE68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5BE40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324A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56E3726"/>
    <w:multiLevelType w:val="hybridMultilevel"/>
    <w:tmpl w:val="CD14364A"/>
    <w:lvl w:ilvl="0" w:tplc="404AC2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88AD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9076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28A4A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422F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A229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17634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DC1C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8E0D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5C9573F"/>
    <w:multiLevelType w:val="hybridMultilevel"/>
    <w:tmpl w:val="84505F54"/>
    <w:lvl w:ilvl="0" w:tplc="B8401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63C2C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32AE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73C2E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77C57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83C72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AC8D3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3E00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12E49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5D0500A"/>
    <w:multiLevelType w:val="hybridMultilevel"/>
    <w:tmpl w:val="C3CCE7B0"/>
    <w:lvl w:ilvl="0" w:tplc="DA4C5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370C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DF498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D0B1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C201B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9D22C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B7020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ACAF6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E865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6222990"/>
    <w:multiLevelType w:val="hybridMultilevel"/>
    <w:tmpl w:val="89C4AE76"/>
    <w:lvl w:ilvl="0" w:tplc="5E9E5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90F0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00C6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0FC35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24473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43A26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3C4D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C489B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8202C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8C42E03"/>
    <w:multiLevelType w:val="hybridMultilevel"/>
    <w:tmpl w:val="D17E7748"/>
    <w:lvl w:ilvl="0" w:tplc="86FAB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65641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2DC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FC8A7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2A42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6BA0F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02E71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68EA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18EBD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CBD0C2C"/>
    <w:multiLevelType w:val="hybridMultilevel"/>
    <w:tmpl w:val="4D52CAEA"/>
    <w:lvl w:ilvl="0" w:tplc="E83E1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216BD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48C92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12AE5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76CFA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6A51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C98BD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FC4D7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EFE67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F911CD0"/>
    <w:multiLevelType w:val="hybridMultilevel"/>
    <w:tmpl w:val="2458854E"/>
    <w:lvl w:ilvl="0" w:tplc="612AFD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A6436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E40EB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31A4A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70EF8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067C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96084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4E3F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602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20945DC"/>
    <w:multiLevelType w:val="hybridMultilevel"/>
    <w:tmpl w:val="9B520F28"/>
    <w:lvl w:ilvl="0" w:tplc="AEEE5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55E21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56065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2DA4C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3856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E26D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87E49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0DC0C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32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4222A09"/>
    <w:multiLevelType w:val="hybridMultilevel"/>
    <w:tmpl w:val="BCB05A0E"/>
    <w:lvl w:ilvl="0" w:tplc="39F4C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29C10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EC684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954F9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3A3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3F685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CCE2E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90EAB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A8CD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78A7ACF"/>
    <w:multiLevelType w:val="hybridMultilevel"/>
    <w:tmpl w:val="43CA0468"/>
    <w:lvl w:ilvl="0" w:tplc="71C8A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18EF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C434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BCCC0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8CF4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04C42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C923B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ED2FF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7182E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9F36263"/>
    <w:multiLevelType w:val="hybridMultilevel"/>
    <w:tmpl w:val="59B04206"/>
    <w:lvl w:ilvl="0" w:tplc="52A03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0632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EA84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E0430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E1404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FA07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D28A0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50696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59243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F817ED8"/>
    <w:multiLevelType w:val="hybridMultilevel"/>
    <w:tmpl w:val="0E3431C4"/>
    <w:lvl w:ilvl="0" w:tplc="772A15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623CF71A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3C0E6288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936CFBF8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F0629E7C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A6741FA6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7FE60AD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EF9A863C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16AE80DA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8" w15:restartNumberingAfterBreak="0">
    <w:nsid w:val="402C0ED1"/>
    <w:multiLevelType w:val="hybridMultilevel"/>
    <w:tmpl w:val="131C6EF8"/>
    <w:lvl w:ilvl="0" w:tplc="95624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3C046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B949C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A3E4E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5E232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063C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F86AD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9606C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2840A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29753D6"/>
    <w:multiLevelType w:val="hybridMultilevel"/>
    <w:tmpl w:val="F85438A6"/>
    <w:lvl w:ilvl="0" w:tplc="996EB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0E8C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5E4E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CF88B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A0651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58A07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7328F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6C0E4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BEE9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3F95851"/>
    <w:multiLevelType w:val="hybridMultilevel"/>
    <w:tmpl w:val="D7686C14"/>
    <w:lvl w:ilvl="0" w:tplc="9DD09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BE70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22A7F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9840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B809E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06FB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13E73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3026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0EEAC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9A638FF"/>
    <w:multiLevelType w:val="hybridMultilevel"/>
    <w:tmpl w:val="B3A2C840"/>
    <w:lvl w:ilvl="0" w:tplc="EF2E5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F6002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EDAA4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D48B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710EF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91027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F5E25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86E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C7A15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A584BA8"/>
    <w:multiLevelType w:val="hybridMultilevel"/>
    <w:tmpl w:val="598CD756"/>
    <w:lvl w:ilvl="0" w:tplc="79A65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E418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0BA9E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1203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ADEC6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37277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856DB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CEEE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67C09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44F20BA"/>
    <w:multiLevelType w:val="hybridMultilevel"/>
    <w:tmpl w:val="6A34C7B8"/>
    <w:lvl w:ilvl="0" w:tplc="8A6E2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B045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AEE0B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31C6D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25EA3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F6C1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2A011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1482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AC8DA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6CC0C43"/>
    <w:multiLevelType w:val="hybridMultilevel"/>
    <w:tmpl w:val="4A6C70E8"/>
    <w:lvl w:ilvl="0" w:tplc="FAFAD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EA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48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1840C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981D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340F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EAE4B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0CA7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046A5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77B6058"/>
    <w:multiLevelType w:val="hybridMultilevel"/>
    <w:tmpl w:val="A8E26D92"/>
    <w:lvl w:ilvl="0" w:tplc="F940B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63AB2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3FE6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E7A9B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40AB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AB216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31208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302C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FBCED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BE95302"/>
    <w:multiLevelType w:val="hybridMultilevel"/>
    <w:tmpl w:val="6568D692"/>
    <w:lvl w:ilvl="0" w:tplc="478C2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1BE12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4CCF7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2029D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F460D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546E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A78B8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0AA6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E2405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D596D46"/>
    <w:multiLevelType w:val="hybridMultilevel"/>
    <w:tmpl w:val="EE8C3368"/>
    <w:lvl w:ilvl="0" w:tplc="93BC2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C265A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92A0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BA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0CD7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9051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75EEF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D4206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3EA4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F96468B"/>
    <w:multiLevelType w:val="hybridMultilevel"/>
    <w:tmpl w:val="2BF4BC48"/>
    <w:lvl w:ilvl="0" w:tplc="BA8C2E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8625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47E39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5A48E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98278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F27D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20E8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17084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67A88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9F4120E"/>
    <w:multiLevelType w:val="hybridMultilevel"/>
    <w:tmpl w:val="CE6A3FF4"/>
    <w:lvl w:ilvl="0" w:tplc="035C4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77099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6EC95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586FA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BBC51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A8A0D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22C25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C3C7B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34C87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BAD1D7F"/>
    <w:multiLevelType w:val="hybridMultilevel"/>
    <w:tmpl w:val="744CF720"/>
    <w:lvl w:ilvl="0" w:tplc="12301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0D4CC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CE6D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AFE2D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9D470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96E21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82A18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55C6A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AC71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EF33E56"/>
    <w:multiLevelType w:val="hybridMultilevel"/>
    <w:tmpl w:val="3C6C4958"/>
    <w:lvl w:ilvl="0" w:tplc="2BCED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1A620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91C83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2423A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38673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EB8F9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542D3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7649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0695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FC81DA6"/>
    <w:multiLevelType w:val="hybridMultilevel"/>
    <w:tmpl w:val="6584E104"/>
    <w:lvl w:ilvl="0" w:tplc="E40C3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4CF1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878B7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DAEF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6A232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D287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DC20C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A201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92FC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3B94316"/>
    <w:multiLevelType w:val="hybridMultilevel"/>
    <w:tmpl w:val="C9FEA0B4"/>
    <w:lvl w:ilvl="0" w:tplc="A16C3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96672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5A8E6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A5A09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87681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C2EE5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0947E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BAE84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1366A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7217730"/>
    <w:multiLevelType w:val="hybridMultilevel"/>
    <w:tmpl w:val="9AA4FB96"/>
    <w:lvl w:ilvl="0" w:tplc="570E26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909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F347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B27D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E423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1668C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922657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52EB1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64B1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A41F5A"/>
    <w:multiLevelType w:val="hybridMultilevel"/>
    <w:tmpl w:val="FAE007DA"/>
    <w:lvl w:ilvl="0" w:tplc="7152C7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860C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E080D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81EE4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A66B7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2C4BE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09EC2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7DE1D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9E466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A461FA2"/>
    <w:multiLevelType w:val="hybridMultilevel"/>
    <w:tmpl w:val="7E7A828E"/>
    <w:lvl w:ilvl="0" w:tplc="089A3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2C86E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D696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9B65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0A29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13E5E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FCCC0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30AA3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EB8F9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AE16752"/>
    <w:multiLevelType w:val="hybridMultilevel"/>
    <w:tmpl w:val="10A02076"/>
    <w:lvl w:ilvl="0" w:tplc="9244E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AF699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BEDA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F4C50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0001F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BD0E1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382B5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1E85B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9AEBD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</w:num>
  <w:num w:numId="2">
    <w:abstractNumId w:val="4"/>
  </w:num>
  <w:num w:numId="3">
    <w:abstractNumId w:val="18"/>
  </w:num>
  <w:num w:numId="4">
    <w:abstractNumId w:val="15"/>
  </w:num>
  <w:num w:numId="5">
    <w:abstractNumId w:val="7"/>
  </w:num>
  <w:num w:numId="6">
    <w:abstractNumId w:val="16"/>
  </w:num>
  <w:num w:numId="7">
    <w:abstractNumId w:val="37"/>
  </w:num>
  <w:num w:numId="8">
    <w:abstractNumId w:val="11"/>
  </w:num>
  <w:num w:numId="9">
    <w:abstractNumId w:val="25"/>
  </w:num>
  <w:num w:numId="10">
    <w:abstractNumId w:val="10"/>
  </w:num>
  <w:num w:numId="11">
    <w:abstractNumId w:val="19"/>
  </w:num>
  <w:num w:numId="12">
    <w:abstractNumId w:val="21"/>
  </w:num>
  <w:num w:numId="13">
    <w:abstractNumId w:val="20"/>
  </w:num>
  <w:num w:numId="14">
    <w:abstractNumId w:val="23"/>
  </w:num>
  <w:num w:numId="15">
    <w:abstractNumId w:val="1"/>
  </w:num>
  <w:num w:numId="16">
    <w:abstractNumId w:val="33"/>
  </w:num>
  <w:num w:numId="17">
    <w:abstractNumId w:val="30"/>
  </w:num>
  <w:num w:numId="18">
    <w:abstractNumId w:val="35"/>
  </w:num>
  <w:num w:numId="19">
    <w:abstractNumId w:val="13"/>
  </w:num>
  <w:num w:numId="20">
    <w:abstractNumId w:val="3"/>
  </w:num>
  <w:num w:numId="21">
    <w:abstractNumId w:val="14"/>
  </w:num>
  <w:num w:numId="22">
    <w:abstractNumId w:val="0"/>
  </w:num>
  <w:num w:numId="23">
    <w:abstractNumId w:val="36"/>
  </w:num>
  <w:num w:numId="24">
    <w:abstractNumId w:val="2"/>
  </w:num>
  <w:num w:numId="25">
    <w:abstractNumId w:val="6"/>
  </w:num>
  <w:num w:numId="26">
    <w:abstractNumId w:val="26"/>
  </w:num>
  <w:num w:numId="27">
    <w:abstractNumId w:val="29"/>
  </w:num>
  <w:num w:numId="28">
    <w:abstractNumId w:val="28"/>
  </w:num>
  <w:num w:numId="29">
    <w:abstractNumId w:val="12"/>
  </w:num>
  <w:num w:numId="30">
    <w:abstractNumId w:val="5"/>
  </w:num>
  <w:num w:numId="31">
    <w:abstractNumId w:val="31"/>
  </w:num>
  <w:num w:numId="32">
    <w:abstractNumId w:val="32"/>
  </w:num>
  <w:num w:numId="33">
    <w:abstractNumId w:val="17"/>
  </w:num>
  <w:num w:numId="34">
    <w:abstractNumId w:val="8"/>
  </w:num>
  <w:num w:numId="35">
    <w:abstractNumId w:val="27"/>
  </w:num>
  <w:num w:numId="36">
    <w:abstractNumId w:val="22"/>
  </w:num>
  <w:num w:numId="37">
    <w:abstractNumId w:val="24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E5"/>
    <w:rsid w:val="00035AE5"/>
    <w:rsid w:val="0096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E23F2-6D13-4392-8E87-38C18CFB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5AE5"/>
    <w:pPr>
      <w:keepNext/>
      <w:keepLines/>
      <w:spacing w:before="480" w:after="200" w:line="276" w:lineRule="auto"/>
      <w:outlineLvl w:val="0"/>
    </w:pPr>
    <w:rPr>
      <w:rFonts w:ascii="Arial" w:eastAsia="Times New Roman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35AE5"/>
    <w:pPr>
      <w:keepNext/>
      <w:keepLines/>
      <w:spacing w:before="360" w:after="200" w:line="276" w:lineRule="auto"/>
      <w:outlineLvl w:val="1"/>
    </w:pPr>
    <w:rPr>
      <w:rFonts w:ascii="Arial" w:eastAsia="Times New Roman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35AE5"/>
    <w:pPr>
      <w:keepNext/>
      <w:keepLines/>
      <w:spacing w:before="320" w:after="200" w:line="276" w:lineRule="auto"/>
      <w:outlineLvl w:val="2"/>
    </w:pPr>
    <w:rPr>
      <w:rFonts w:ascii="Arial" w:eastAsia="Times New Roman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35AE5"/>
    <w:pPr>
      <w:keepNext/>
      <w:keepLines/>
      <w:spacing w:before="320" w:after="200" w:line="276" w:lineRule="auto"/>
      <w:outlineLvl w:val="3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35AE5"/>
    <w:pPr>
      <w:keepNext/>
      <w:keepLines/>
      <w:spacing w:before="320" w:after="200" w:line="276" w:lineRule="auto"/>
      <w:outlineLvl w:val="4"/>
    </w:pPr>
    <w:rPr>
      <w:rFonts w:ascii="Arial" w:eastAsia="Times New Roman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35AE5"/>
    <w:pPr>
      <w:keepNext/>
      <w:keepLines/>
      <w:spacing w:before="320" w:after="200" w:line="276" w:lineRule="auto"/>
      <w:outlineLvl w:val="5"/>
    </w:pPr>
    <w:rPr>
      <w:rFonts w:ascii="Arial" w:eastAsia="Times New Roman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35AE5"/>
    <w:pPr>
      <w:keepNext/>
      <w:keepLines/>
      <w:spacing w:before="320" w:after="200" w:line="276" w:lineRule="auto"/>
      <w:outlineLvl w:val="6"/>
    </w:pPr>
    <w:rPr>
      <w:rFonts w:ascii="Arial" w:eastAsia="Times New Roman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35AE5"/>
    <w:pPr>
      <w:keepNext/>
      <w:keepLines/>
      <w:spacing w:before="320" w:after="200" w:line="276" w:lineRule="auto"/>
      <w:outlineLvl w:val="7"/>
    </w:pPr>
    <w:rPr>
      <w:rFonts w:ascii="Arial" w:eastAsia="Times New Roman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35AE5"/>
    <w:pPr>
      <w:keepNext/>
      <w:keepLines/>
      <w:spacing w:before="320" w:after="200" w:line="276" w:lineRule="auto"/>
      <w:outlineLvl w:val="8"/>
    </w:pPr>
    <w:rPr>
      <w:rFonts w:ascii="Arial" w:eastAsia="Times New Roman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AE5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35AE5"/>
    <w:rPr>
      <w:rFonts w:ascii="Arial" w:eastAsia="Times New Roman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35AE5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35AE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35AE5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35AE5"/>
    <w:rPr>
      <w:rFonts w:ascii="Arial" w:eastAsia="Times New Roman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035AE5"/>
    <w:rPr>
      <w:rFonts w:ascii="Arial" w:eastAsia="Times New Roman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035AE5"/>
    <w:rPr>
      <w:rFonts w:ascii="Arial" w:eastAsia="Times New Roman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035AE5"/>
    <w:rPr>
      <w:rFonts w:ascii="Arial" w:eastAsia="Times New Roman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35AE5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a4">
    <w:name w:val="No Spacing"/>
    <w:uiPriority w:val="1"/>
    <w:qFormat/>
    <w:rsid w:val="00035AE5"/>
    <w:pPr>
      <w:spacing w:after="0" w:line="240" w:lineRule="auto"/>
    </w:pPr>
    <w:rPr>
      <w:rFonts w:eastAsia="Times New Roman" w:cs="Times New Roman"/>
    </w:rPr>
  </w:style>
  <w:style w:type="paragraph" w:styleId="a5">
    <w:name w:val="Title"/>
    <w:basedOn w:val="a"/>
    <w:next w:val="a"/>
    <w:link w:val="a6"/>
    <w:uiPriority w:val="10"/>
    <w:qFormat/>
    <w:rsid w:val="00035AE5"/>
    <w:pPr>
      <w:spacing w:before="300" w:after="200" w:line="276" w:lineRule="auto"/>
      <w:contextualSpacing/>
    </w:pPr>
    <w:rPr>
      <w:rFonts w:eastAsia="Times New Roman" w:cs="Times New Roman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035AE5"/>
    <w:rPr>
      <w:rFonts w:eastAsia="Times New Roman" w:cs="Times New Roman"/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35AE5"/>
    <w:pPr>
      <w:spacing w:before="200" w:after="200" w:line="276" w:lineRule="auto"/>
    </w:pPr>
    <w:rPr>
      <w:rFonts w:eastAsia="Times New Roman" w:cs="Times New Roman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35AE5"/>
    <w:rPr>
      <w:rFonts w:eastAsia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35AE5"/>
    <w:pPr>
      <w:spacing w:after="200" w:line="276" w:lineRule="auto"/>
      <w:ind w:left="720" w:right="720"/>
    </w:pPr>
    <w:rPr>
      <w:rFonts w:eastAsia="Times New Roman"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035AE5"/>
    <w:rPr>
      <w:rFonts w:eastAsia="Times New Roman" w:cs="Times New Roman"/>
      <w:i/>
    </w:rPr>
  </w:style>
  <w:style w:type="paragraph" w:styleId="a9">
    <w:name w:val="Intense Quote"/>
    <w:basedOn w:val="a"/>
    <w:next w:val="a"/>
    <w:link w:val="aa"/>
    <w:uiPriority w:val="30"/>
    <w:qFormat/>
    <w:rsid w:val="00035AE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rFonts w:eastAsia="Times New Roman" w:cs="Times New Roman"/>
      <w:i/>
    </w:rPr>
  </w:style>
  <w:style w:type="character" w:customStyle="1" w:styleId="aa">
    <w:name w:val="Выделенная цитата Знак"/>
    <w:basedOn w:val="a0"/>
    <w:link w:val="a9"/>
    <w:uiPriority w:val="30"/>
    <w:rsid w:val="00035AE5"/>
    <w:rPr>
      <w:rFonts w:eastAsia="Times New Roman" w:cs="Times New Roman"/>
      <w:i/>
      <w:shd w:val="clear" w:color="auto" w:fill="F2F2F2"/>
    </w:rPr>
  </w:style>
  <w:style w:type="paragraph" w:styleId="ab">
    <w:name w:val="header"/>
    <w:basedOn w:val="a"/>
    <w:link w:val="ac"/>
    <w:uiPriority w:val="99"/>
    <w:unhideWhenUsed/>
    <w:rsid w:val="00035AE5"/>
    <w:pPr>
      <w:tabs>
        <w:tab w:val="center" w:pos="7143"/>
        <w:tab w:val="right" w:pos="14287"/>
      </w:tabs>
      <w:spacing w:after="0" w:line="240" w:lineRule="auto"/>
    </w:pPr>
    <w:rPr>
      <w:rFonts w:eastAsia="Times New Roman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035AE5"/>
    <w:rPr>
      <w:rFonts w:eastAsia="Times New Roman" w:cs="Times New Roman"/>
    </w:rPr>
  </w:style>
  <w:style w:type="paragraph" w:styleId="ad">
    <w:name w:val="footer"/>
    <w:basedOn w:val="a"/>
    <w:link w:val="ae"/>
    <w:uiPriority w:val="99"/>
    <w:unhideWhenUsed/>
    <w:rsid w:val="00035AE5"/>
    <w:pPr>
      <w:tabs>
        <w:tab w:val="center" w:pos="7143"/>
        <w:tab w:val="right" w:pos="14287"/>
      </w:tabs>
      <w:spacing w:after="0" w:line="240" w:lineRule="auto"/>
    </w:pPr>
    <w:rPr>
      <w:rFonts w:eastAsia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035AE5"/>
    <w:rPr>
      <w:rFonts w:eastAsia="Times New Roman" w:cs="Times New Roman"/>
    </w:rPr>
  </w:style>
  <w:style w:type="character" w:customStyle="1" w:styleId="FooterChar">
    <w:name w:val="Footer Char"/>
    <w:basedOn w:val="a0"/>
    <w:uiPriority w:val="99"/>
    <w:rsid w:val="00035AE5"/>
    <w:rPr>
      <w:rFonts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035AE5"/>
    <w:pPr>
      <w:spacing w:after="200" w:line="276" w:lineRule="auto"/>
    </w:pPr>
    <w:rPr>
      <w:rFonts w:eastAsia="Times New Roman" w:cs="Times New Roman"/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 w:cs="Times New Roman"/>
        <w:b/>
        <w:color w:val="404040"/>
        <w:sz w:val="22"/>
      </w:r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cs="Times New Roman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Times New Roman"/>
        <w:b/>
        <w:caps/>
        <w:color w:val="404040"/>
      </w:rPr>
    </w:tblStylePr>
    <w:tblStylePr w:type="firstCol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Times New Roman"/>
        <w:b/>
        <w:caps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rPr>
        <w:rFonts w:cs="Times New Roman"/>
      </w:rPr>
      <w:tblPr/>
      <w:tcPr>
        <w:shd w:val="clear" w:color="8A8A8A" w:themeColor="text1" w:themeTint="75" w:fill="8A8A8A" w:themeFill="text1" w:themeFillTint="75"/>
      </w:tcPr>
    </w:tblStylePr>
    <w:tblStylePr w:type="band1Horz">
      <w:rPr>
        <w:rFonts w:cs="Times New Roman"/>
      </w:rPr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rPr>
        <w:rFonts w:cs="Times New Roman"/>
      </w:rPr>
      <w:tblPr/>
      <w:tcPr>
        <w:shd w:val="clear" w:color="B3D0EB" w:themeColor="accent1" w:themeTint="75" w:fill="B3D0EB" w:themeFill="accent1" w:themeFillTint="75"/>
      </w:tcPr>
    </w:tblStylePr>
    <w:tblStylePr w:type="band1Horz">
      <w:rPr>
        <w:rFonts w:cs="Times New Roman"/>
      </w:rPr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rPr>
        <w:rFonts w:cs="Times New Roman"/>
      </w:rPr>
      <w:tblPr/>
      <w:tcPr>
        <w:shd w:val="clear" w:color="F6C3A0" w:themeColor="accent2" w:themeTint="75" w:fill="F6C3A0" w:themeFill="accent2" w:themeFillTint="75"/>
      </w:tcPr>
    </w:tblStylePr>
    <w:tblStylePr w:type="band1Horz">
      <w:rPr>
        <w:rFonts w:cs="Times New Roman"/>
      </w:rPr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rPr>
        <w:rFonts w:cs="Times New Roman"/>
      </w:rPr>
      <w:tblPr/>
      <w:tcPr>
        <w:shd w:val="clear" w:color="D5D5D5" w:themeColor="accent3" w:themeTint="75" w:fill="D5D5D5" w:themeFill="accent3" w:themeFillTint="75"/>
      </w:tcPr>
    </w:tblStylePr>
    <w:tblStylePr w:type="band1Horz">
      <w:rPr>
        <w:rFonts w:cs="Times New Roman"/>
      </w:rPr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rPr>
        <w:rFonts w:cs="Times New Roman"/>
      </w:rPr>
      <w:tblPr/>
      <w:tcPr>
        <w:shd w:val="clear" w:color="FFE28A" w:themeColor="accent4" w:themeTint="75" w:fill="FFE28A" w:themeFill="accent4" w:themeFillTint="75"/>
      </w:tcPr>
    </w:tblStylePr>
    <w:tblStylePr w:type="band1Horz">
      <w:rPr>
        <w:rFonts w:cs="Times New Roman"/>
      </w:rPr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cs="Times New Roman"/>
      </w:rPr>
      <w:tblPr/>
      <w:tcPr>
        <w:shd w:val="clear" w:color="A9BEE4" w:themeColor="accent5" w:themeTint="75" w:fill="A9BEE4" w:themeFill="accent5" w:themeFillTint="75"/>
      </w:tcPr>
    </w:tblStylePr>
    <w:tblStylePr w:type="band1Horz">
      <w:rPr>
        <w:rFonts w:cs="Times New Roman"/>
      </w:rPr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cs="Times New Roman"/>
      </w:rPr>
      <w:tblPr/>
      <w:tcPr>
        <w:shd w:val="clear" w:color="BCDBA8" w:themeColor="accent6" w:themeTint="75" w:fill="BCDBA8" w:themeFill="accent6" w:themeFillTint="75"/>
      </w:tcPr>
    </w:tblStylePr>
    <w:tblStylePr w:type="band1Horz">
      <w:rPr>
        <w:rFonts w:cs="Times New Roman"/>
      </w:rPr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cs="Times New Roman"/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cs="Times New Roman"/>
        <w:b/>
        <w:color w:val="7F7F7F" w:themeColor="text1" w:themeTint="80" w:themeShade="95"/>
      </w:rPr>
    </w:tblStylePr>
    <w:tblStylePr w:type="firstCol">
      <w:rPr>
        <w:rFonts w:cs="Times New Roman"/>
        <w:b/>
        <w:color w:val="7F7F7F" w:themeColor="text1" w:themeTint="80" w:themeShade="95"/>
      </w:rPr>
    </w:tblStylePr>
    <w:tblStylePr w:type="lastCol">
      <w:rPr>
        <w:rFonts w:cs="Times New Roman"/>
        <w:b/>
        <w:color w:val="7F7F7F" w:themeColor="text1" w:themeTint="80" w:themeShade="95"/>
      </w:rPr>
    </w:tblStylePr>
    <w:tblStylePr w:type="band1Vert">
      <w:rPr>
        <w:rFonts w:cs="Times New Roman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Times New Roman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 w:cs="Times New Roman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cs="Times New Roman"/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rFonts w:cs="Times New Roman"/>
        <w:b/>
        <w:color w:val="ACCCEA" w:themeColor="accent1" w:themeTint="80" w:themeShade="95"/>
      </w:rPr>
    </w:tblStylePr>
    <w:tblStylePr w:type="firstCol">
      <w:rPr>
        <w:rFonts w:cs="Times New Roman"/>
        <w:b/>
        <w:color w:val="ACCCEA" w:themeColor="accent1" w:themeTint="80" w:themeShade="95"/>
      </w:rPr>
    </w:tblStylePr>
    <w:tblStylePr w:type="lastCol">
      <w:rPr>
        <w:rFonts w:cs="Times New Roman"/>
        <w:b/>
        <w:color w:val="ACCCEA" w:themeColor="accent1" w:themeTint="80" w:themeShade="95"/>
      </w:rPr>
    </w:tblStylePr>
    <w:tblStylePr w:type="band1Vert">
      <w:rPr>
        <w:rFonts w:cs="Times New Roman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 w:cs="Times New Roman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 w:cs="Times New Roman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cs="Times New Roman"/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cs="Times New Roman"/>
        <w:b/>
        <w:color w:val="F4B184" w:themeColor="accent2" w:themeTint="97" w:themeShade="95"/>
      </w:rPr>
    </w:tblStylePr>
    <w:tblStylePr w:type="firstCol">
      <w:rPr>
        <w:rFonts w:cs="Times New Roman"/>
        <w:b/>
        <w:color w:val="F4B184" w:themeColor="accent2" w:themeTint="97" w:themeShade="95"/>
      </w:rPr>
    </w:tblStylePr>
    <w:tblStylePr w:type="lastCol">
      <w:rPr>
        <w:rFonts w:cs="Times New Roman"/>
        <w:b/>
        <w:color w:val="F4B184" w:themeColor="accent2" w:themeTint="97" w:themeShade="95"/>
      </w:rPr>
    </w:tblStylePr>
    <w:tblStylePr w:type="band1Vert">
      <w:rPr>
        <w:rFonts w:cs="Times New Roman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 w:cs="Times New Roman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cs="Times New Roman"/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rFonts w:cs="Times New Roman"/>
        <w:b/>
        <w:color w:val="A5A5A5" w:themeColor="accent3" w:themeTint="FE" w:themeShade="95"/>
      </w:rPr>
    </w:tblStylePr>
    <w:tblStylePr w:type="firstCol">
      <w:rPr>
        <w:rFonts w:cs="Times New Roman"/>
        <w:b/>
        <w:color w:val="A5A5A5" w:themeColor="accent3" w:themeTint="FE" w:themeShade="95"/>
      </w:rPr>
    </w:tblStylePr>
    <w:tblStylePr w:type="lastCol">
      <w:rPr>
        <w:rFonts w:cs="Times New Roman"/>
        <w:b/>
        <w:color w:val="A5A5A5" w:themeColor="accent3" w:themeTint="FE" w:themeShade="95"/>
      </w:rPr>
    </w:tblStylePr>
    <w:tblStylePr w:type="band1Vert">
      <w:rPr>
        <w:rFonts w:cs="Times New Roman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 w:cs="Times New Roman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cs="Times New Roman"/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cs="Times New Roman"/>
        <w:b/>
        <w:color w:val="FFD865" w:themeColor="accent4" w:themeTint="9A" w:themeShade="95"/>
      </w:rPr>
    </w:tblStylePr>
    <w:tblStylePr w:type="firstCol">
      <w:rPr>
        <w:rFonts w:cs="Times New Roman"/>
        <w:b/>
        <w:color w:val="FFD865" w:themeColor="accent4" w:themeTint="9A" w:themeShade="95"/>
      </w:rPr>
    </w:tblStylePr>
    <w:tblStylePr w:type="lastCol">
      <w:rPr>
        <w:rFonts w:cs="Times New Roman"/>
        <w:b/>
        <w:color w:val="FFD865" w:themeColor="accent4" w:themeTint="9A" w:themeShade="95"/>
      </w:rPr>
    </w:tblStylePr>
    <w:tblStylePr w:type="band1Vert">
      <w:rPr>
        <w:rFonts w:cs="Times New Roman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 w:cs="Times New Roman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rFonts w:cs="Times New Roman"/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rFonts w:cs="Times New Roman"/>
        <w:b/>
        <w:color w:val="254175" w:themeColor="accent5" w:themeShade="95"/>
      </w:rPr>
    </w:tblStylePr>
    <w:tblStylePr w:type="firstCol">
      <w:rPr>
        <w:rFonts w:cs="Times New Roman"/>
        <w:b/>
        <w:color w:val="254175" w:themeColor="accent5" w:themeShade="95"/>
      </w:rPr>
    </w:tblStylePr>
    <w:tblStylePr w:type="lastCol">
      <w:rPr>
        <w:rFonts w:cs="Times New Roman"/>
        <w:b/>
        <w:color w:val="254175" w:themeColor="accent5" w:themeShade="95"/>
      </w:rPr>
    </w:tblStylePr>
    <w:tblStylePr w:type="band1Vert">
      <w:rPr>
        <w:rFonts w:cs="Times New Roman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 w:cs="Times New Roman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rFonts w:cs="Times New Roman"/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rFonts w:cs="Times New Roman"/>
        <w:b/>
        <w:color w:val="254175" w:themeColor="accent5" w:themeShade="95"/>
      </w:rPr>
    </w:tblStylePr>
    <w:tblStylePr w:type="firstCol">
      <w:rPr>
        <w:rFonts w:cs="Times New Roman"/>
        <w:b/>
        <w:color w:val="254175" w:themeColor="accent5" w:themeShade="95"/>
      </w:rPr>
    </w:tblStylePr>
    <w:tblStylePr w:type="lastCol">
      <w:rPr>
        <w:rFonts w:cs="Times New Roman"/>
        <w:b/>
        <w:color w:val="254175" w:themeColor="accent5" w:themeShade="95"/>
      </w:rPr>
    </w:tblStylePr>
    <w:tblStylePr w:type="band1Vert">
      <w:rPr>
        <w:rFonts w:cs="Times New Roman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 w:cs="Times New Roman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 w:cs="Times New Roman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 w:cs="Times New Roman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 w:cs="Times New Roman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 w:cs="Times New Roman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 w:cs="Times New Roman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 w:cs="Times New Roman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 w:cs="Times New Roman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 w:cs="Times New Roman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 w:cs="Times New Roman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 w:cs="Times New Roman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 w:cs="Times New Roman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 w:cs="Times New Roman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 w:cs="Times New Roman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 w:cs="Times New Roman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 w:cs="Times New Roman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cs="Times New Roman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cs="Times New Roman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cs="Times New Roman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cs="Times New Roman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cs="Times New Roman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cs="Times New Roman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cs="Times New Roman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 w:cs="Times New Roman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 w:cs="Times New Roman"/>
        <w:b/>
        <w:color w:val="FFFFFF" w:themeColor="light1"/>
        <w:sz w:val="22"/>
      </w:rPr>
    </w:tblStylePr>
    <w:tblStylePr w:type="firstCol">
      <w:rPr>
        <w:rFonts w:ascii="Arial" w:hAnsi="Arial" w:cs="Times New Roman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rPr>
        <w:rFonts w:cs="Times New Roman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rPr>
        <w:rFonts w:cs="Times New Roman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color w:val="000000" w:themeColor="text1"/>
      </w:rPr>
    </w:tblStylePr>
    <w:tblStylePr w:type="lastCol">
      <w:rPr>
        <w:rFonts w:cs="Times New Roman"/>
        <w:b/>
        <w:color w:val="000000" w:themeColor="text1"/>
      </w:rPr>
    </w:tblStylePr>
    <w:tblStylePr w:type="band1Vert">
      <w:rPr>
        <w:rFonts w:cs="Times New Roman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Times New Roman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Times New Roman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rFonts w:cs="Times New Roman"/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rFonts w:cs="Times New Roman"/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rFonts w:cs="Times New Roman"/>
        <w:b/>
        <w:color w:val="245A8D" w:themeColor="accent1" w:themeShade="95"/>
      </w:rPr>
    </w:tblStylePr>
    <w:tblStylePr w:type="lastCol">
      <w:rPr>
        <w:rFonts w:cs="Times New Roman"/>
        <w:b/>
        <w:color w:val="245A8D" w:themeColor="accent1" w:themeShade="95"/>
      </w:rPr>
    </w:tblStylePr>
    <w:tblStylePr w:type="band1Vert">
      <w:rPr>
        <w:rFonts w:cs="Times New Roman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 w:cs="Times New Roman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 w:cs="Times New Roman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rFonts w:cs="Times New Roman"/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rFonts w:cs="Times New Roman"/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rFonts w:cs="Times New Roman"/>
        <w:b/>
        <w:color w:val="F4B184" w:themeColor="accent2" w:themeTint="97" w:themeShade="95"/>
      </w:rPr>
    </w:tblStylePr>
    <w:tblStylePr w:type="lastCol">
      <w:rPr>
        <w:rFonts w:cs="Times New Roman"/>
        <w:b/>
        <w:color w:val="F4B184" w:themeColor="accent2" w:themeTint="97" w:themeShade="95"/>
      </w:rPr>
    </w:tblStylePr>
    <w:tblStylePr w:type="band1Vert">
      <w:rPr>
        <w:rFonts w:cs="Times New Roman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 w:cs="Times New Roman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 w:cs="Times New Roman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rFonts w:cs="Times New Roman"/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rFonts w:cs="Times New Roman"/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rFonts w:cs="Times New Roman"/>
        <w:b/>
        <w:color w:val="C9C9C9" w:themeColor="accent3" w:themeTint="98" w:themeShade="95"/>
      </w:rPr>
    </w:tblStylePr>
    <w:tblStylePr w:type="lastCol">
      <w:rPr>
        <w:rFonts w:cs="Times New Roman"/>
        <w:b/>
        <w:color w:val="C9C9C9" w:themeColor="accent3" w:themeTint="98" w:themeShade="95"/>
      </w:rPr>
    </w:tblStylePr>
    <w:tblStylePr w:type="band1Vert">
      <w:rPr>
        <w:rFonts w:cs="Times New Roman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 w:cs="Times New Roman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 w:cs="Times New Roman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rFonts w:cs="Times New Roman"/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rFonts w:cs="Times New Roman"/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rFonts w:cs="Times New Roman"/>
        <w:b/>
        <w:color w:val="FFD865" w:themeColor="accent4" w:themeTint="9A" w:themeShade="95"/>
      </w:rPr>
    </w:tblStylePr>
    <w:tblStylePr w:type="lastCol">
      <w:rPr>
        <w:rFonts w:cs="Times New Roman"/>
        <w:b/>
        <w:color w:val="FFD865" w:themeColor="accent4" w:themeTint="9A" w:themeShade="95"/>
      </w:rPr>
    </w:tblStylePr>
    <w:tblStylePr w:type="band1Vert">
      <w:rPr>
        <w:rFonts w:cs="Times New Roman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 w:cs="Times New Roman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 w:cs="Times New Roman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rFonts w:cs="Times New Roman"/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rFonts w:cs="Times New Roman"/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rFonts w:cs="Times New Roman"/>
        <w:b/>
        <w:color w:val="8DA9DB" w:themeColor="accent5" w:themeTint="9A" w:themeShade="95"/>
      </w:rPr>
    </w:tblStylePr>
    <w:tblStylePr w:type="lastCol">
      <w:rPr>
        <w:rFonts w:cs="Times New Roman"/>
        <w:b/>
        <w:color w:val="8DA9DB" w:themeColor="accent5" w:themeTint="9A" w:themeShade="95"/>
      </w:rPr>
    </w:tblStylePr>
    <w:tblStylePr w:type="band1Vert">
      <w:rPr>
        <w:rFonts w:cs="Times New Roman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 w:cs="Times New Roman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 w:cs="Times New Roman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rFonts w:cs="Times New Roman"/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rFonts w:cs="Times New Roman"/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rFonts w:cs="Times New Roman"/>
        <w:b/>
        <w:color w:val="A9D08E" w:themeColor="accent6" w:themeTint="98" w:themeShade="95"/>
      </w:rPr>
    </w:tblStylePr>
    <w:tblStylePr w:type="lastCol">
      <w:rPr>
        <w:rFonts w:cs="Times New Roman"/>
        <w:b/>
        <w:color w:val="A9D08E" w:themeColor="accent6" w:themeTint="98" w:themeShade="95"/>
      </w:rPr>
    </w:tblStylePr>
    <w:tblStylePr w:type="band1Vert">
      <w:rPr>
        <w:rFonts w:cs="Times New Roman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 w:cs="Times New Roman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 w:cs="Times New Roman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Times New Roman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Times New Roman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 w:cs="Times New Roman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 w:cs="Times New Roman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 w:cs="Times New Roman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 w:cs="Times New Roman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 w:cs="Times New Roman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 w:cs="Times New Roman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 w:cs="Times New Roman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 w:cs="Times New Roman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 w:cs="Times New Roman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 w:cs="Times New Roman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 w:cs="Times New Roman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 w:cs="Times New Roman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 w:cs="Times New Roman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 w:cs="Times New Roman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 w:cs="Times New Roman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Times New Roman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 w:cs="Times New Roman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 w:cs="Times New Roman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35AE5"/>
    <w:pPr>
      <w:spacing w:after="0" w:line="240" w:lineRule="auto"/>
    </w:pPr>
    <w:rPr>
      <w:rFonts w:eastAsia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35AE5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basedOn w:val="a0"/>
    <w:uiPriority w:val="99"/>
    <w:unhideWhenUsed/>
    <w:rsid w:val="00035AE5"/>
    <w:rPr>
      <w:rFonts w:cs="Times New Roman"/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035AE5"/>
    <w:pPr>
      <w:spacing w:after="40" w:line="240" w:lineRule="auto"/>
    </w:pPr>
    <w:rPr>
      <w:rFonts w:eastAsia="Times New Roman" w:cs="Times New Roman"/>
      <w:sz w:val="18"/>
    </w:rPr>
  </w:style>
  <w:style w:type="character" w:customStyle="1" w:styleId="af3">
    <w:name w:val="Текст сноски Знак"/>
    <w:basedOn w:val="a0"/>
    <w:link w:val="af2"/>
    <w:uiPriority w:val="99"/>
    <w:semiHidden/>
    <w:rsid w:val="00035AE5"/>
    <w:rPr>
      <w:rFonts w:eastAsia="Times New Roman" w:cs="Times New Roman"/>
      <w:sz w:val="18"/>
    </w:rPr>
  </w:style>
  <w:style w:type="character" w:styleId="af4">
    <w:name w:val="footnote reference"/>
    <w:basedOn w:val="a0"/>
    <w:uiPriority w:val="99"/>
    <w:unhideWhenUsed/>
    <w:rsid w:val="00035AE5"/>
    <w:rPr>
      <w:rFonts w:cs="Times New Roman"/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035AE5"/>
    <w:pPr>
      <w:spacing w:after="0" w:line="240" w:lineRule="auto"/>
    </w:pPr>
    <w:rPr>
      <w:rFonts w:eastAsia="Times New Roman" w:cs="Times New Roman"/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035AE5"/>
    <w:rPr>
      <w:rFonts w:eastAsia="Times New Roman" w:cs="Times New Roman"/>
      <w:sz w:val="20"/>
    </w:rPr>
  </w:style>
  <w:style w:type="character" w:styleId="af7">
    <w:name w:val="endnote reference"/>
    <w:basedOn w:val="a0"/>
    <w:uiPriority w:val="99"/>
    <w:semiHidden/>
    <w:unhideWhenUsed/>
    <w:rsid w:val="00035AE5"/>
    <w:rPr>
      <w:rFonts w:cs="Times New Roman"/>
      <w:vertAlign w:val="superscript"/>
    </w:rPr>
  </w:style>
  <w:style w:type="paragraph" w:styleId="12">
    <w:name w:val="toc 1"/>
    <w:basedOn w:val="a"/>
    <w:next w:val="a"/>
    <w:uiPriority w:val="39"/>
    <w:unhideWhenUsed/>
    <w:rsid w:val="00035AE5"/>
    <w:pPr>
      <w:spacing w:after="57" w:line="276" w:lineRule="auto"/>
    </w:pPr>
    <w:rPr>
      <w:rFonts w:eastAsia="Times New Roman" w:cs="Times New Roman"/>
    </w:rPr>
  </w:style>
  <w:style w:type="paragraph" w:styleId="24">
    <w:name w:val="toc 2"/>
    <w:basedOn w:val="a"/>
    <w:next w:val="a"/>
    <w:uiPriority w:val="39"/>
    <w:unhideWhenUsed/>
    <w:rsid w:val="00035AE5"/>
    <w:pPr>
      <w:spacing w:after="57" w:line="276" w:lineRule="auto"/>
      <w:ind w:left="283"/>
    </w:pPr>
    <w:rPr>
      <w:rFonts w:eastAsia="Times New Roman" w:cs="Times New Roman"/>
    </w:rPr>
  </w:style>
  <w:style w:type="paragraph" w:styleId="32">
    <w:name w:val="toc 3"/>
    <w:basedOn w:val="a"/>
    <w:next w:val="a"/>
    <w:uiPriority w:val="39"/>
    <w:unhideWhenUsed/>
    <w:rsid w:val="00035AE5"/>
    <w:pPr>
      <w:spacing w:after="57" w:line="276" w:lineRule="auto"/>
      <w:ind w:left="567"/>
    </w:pPr>
    <w:rPr>
      <w:rFonts w:eastAsia="Times New Roman" w:cs="Times New Roman"/>
    </w:rPr>
  </w:style>
  <w:style w:type="paragraph" w:styleId="42">
    <w:name w:val="toc 4"/>
    <w:basedOn w:val="a"/>
    <w:next w:val="a"/>
    <w:uiPriority w:val="39"/>
    <w:unhideWhenUsed/>
    <w:rsid w:val="00035AE5"/>
    <w:pPr>
      <w:spacing w:after="57" w:line="276" w:lineRule="auto"/>
      <w:ind w:left="850"/>
    </w:pPr>
    <w:rPr>
      <w:rFonts w:eastAsia="Times New Roman" w:cs="Times New Roman"/>
    </w:rPr>
  </w:style>
  <w:style w:type="paragraph" w:styleId="52">
    <w:name w:val="toc 5"/>
    <w:basedOn w:val="a"/>
    <w:next w:val="a"/>
    <w:uiPriority w:val="39"/>
    <w:unhideWhenUsed/>
    <w:rsid w:val="00035AE5"/>
    <w:pPr>
      <w:spacing w:after="57" w:line="276" w:lineRule="auto"/>
      <w:ind w:left="1134"/>
    </w:pPr>
    <w:rPr>
      <w:rFonts w:eastAsia="Times New Roman" w:cs="Times New Roman"/>
    </w:rPr>
  </w:style>
  <w:style w:type="paragraph" w:styleId="61">
    <w:name w:val="toc 6"/>
    <w:basedOn w:val="a"/>
    <w:next w:val="a"/>
    <w:uiPriority w:val="39"/>
    <w:unhideWhenUsed/>
    <w:rsid w:val="00035AE5"/>
    <w:pPr>
      <w:spacing w:after="57" w:line="276" w:lineRule="auto"/>
      <w:ind w:left="1417"/>
    </w:pPr>
    <w:rPr>
      <w:rFonts w:eastAsia="Times New Roman" w:cs="Times New Roman"/>
    </w:rPr>
  </w:style>
  <w:style w:type="paragraph" w:styleId="71">
    <w:name w:val="toc 7"/>
    <w:basedOn w:val="a"/>
    <w:next w:val="a"/>
    <w:uiPriority w:val="39"/>
    <w:unhideWhenUsed/>
    <w:rsid w:val="00035AE5"/>
    <w:pPr>
      <w:spacing w:after="57" w:line="276" w:lineRule="auto"/>
      <w:ind w:left="1701"/>
    </w:pPr>
    <w:rPr>
      <w:rFonts w:eastAsia="Times New Roman" w:cs="Times New Roman"/>
    </w:rPr>
  </w:style>
  <w:style w:type="paragraph" w:styleId="81">
    <w:name w:val="toc 8"/>
    <w:basedOn w:val="a"/>
    <w:next w:val="a"/>
    <w:uiPriority w:val="39"/>
    <w:unhideWhenUsed/>
    <w:rsid w:val="00035AE5"/>
    <w:pPr>
      <w:spacing w:after="57" w:line="276" w:lineRule="auto"/>
      <w:ind w:left="1984"/>
    </w:pPr>
    <w:rPr>
      <w:rFonts w:eastAsia="Times New Roman" w:cs="Times New Roman"/>
    </w:rPr>
  </w:style>
  <w:style w:type="paragraph" w:styleId="91">
    <w:name w:val="toc 9"/>
    <w:basedOn w:val="a"/>
    <w:next w:val="a"/>
    <w:uiPriority w:val="39"/>
    <w:unhideWhenUsed/>
    <w:rsid w:val="00035AE5"/>
    <w:pPr>
      <w:spacing w:after="57" w:line="276" w:lineRule="auto"/>
      <w:ind w:left="2268"/>
    </w:pPr>
    <w:rPr>
      <w:rFonts w:eastAsia="Times New Roman" w:cs="Times New Roman"/>
    </w:rPr>
  </w:style>
  <w:style w:type="paragraph" w:styleId="af8">
    <w:name w:val="TOC Heading"/>
    <w:basedOn w:val="1"/>
    <w:uiPriority w:val="39"/>
    <w:unhideWhenUsed/>
    <w:rsid w:val="00035AE5"/>
    <w:pPr>
      <w:keepNext w:val="0"/>
      <w:keepLines w:val="0"/>
      <w:spacing w:before="0"/>
      <w:outlineLvl w:val="9"/>
    </w:pPr>
    <w:rPr>
      <w:rFonts w:asciiTheme="minorHAnsi" w:hAnsiTheme="minorHAnsi" w:cs="Times New Roman"/>
      <w:sz w:val="22"/>
      <w:szCs w:val="22"/>
    </w:rPr>
  </w:style>
  <w:style w:type="paragraph" w:styleId="af9">
    <w:name w:val="table of figures"/>
    <w:basedOn w:val="a"/>
    <w:next w:val="a"/>
    <w:uiPriority w:val="99"/>
    <w:unhideWhenUsed/>
    <w:rsid w:val="00035AE5"/>
    <w:pPr>
      <w:spacing w:after="0" w:line="276" w:lineRule="auto"/>
    </w:pPr>
    <w:rPr>
      <w:rFonts w:eastAsia="Times New Roman" w:cs="Times New Roman"/>
    </w:rPr>
  </w:style>
  <w:style w:type="paragraph" w:styleId="afa">
    <w:name w:val="Normal (Web)"/>
    <w:basedOn w:val="a"/>
    <w:uiPriority w:val="99"/>
    <w:unhideWhenUsed/>
    <w:rsid w:val="00035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7576</Words>
  <Characters>43188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2023-06-16T13:05:00Z</dcterms:created>
  <dcterms:modified xsi:type="dcterms:W3CDTF">2023-06-16T13:08:00Z</dcterms:modified>
</cp:coreProperties>
</file>